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2C75" w14:textId="42E643A5" w:rsidR="007A0772" w:rsidRDefault="007A0772" w:rsidP="00D11BAA">
      <w:pPr>
        <w:ind w:right="-35"/>
        <w:jc w:val="both"/>
        <w:rPr>
          <w:rFonts w:ascii="Manrope" w:hAnsi="Manrope" w:cs="Arial"/>
          <w:color w:val="1A0069"/>
          <w:spacing w:val="20"/>
          <w:sz w:val="22"/>
          <w:szCs w:val="22"/>
          <w:lang w:val="el-GR"/>
        </w:rPr>
      </w:pPr>
    </w:p>
    <w:p w14:paraId="53D91CFB" w14:textId="77777777" w:rsidR="00BA25C1" w:rsidRDefault="00BA25C1" w:rsidP="00D11BAA">
      <w:pPr>
        <w:ind w:right="-35"/>
        <w:jc w:val="both"/>
        <w:rPr>
          <w:rFonts w:ascii="Manrope" w:hAnsi="Manrope" w:cs="Arial"/>
          <w:color w:val="1A0069"/>
          <w:spacing w:val="20"/>
          <w:sz w:val="22"/>
          <w:szCs w:val="22"/>
          <w:lang w:val="en-US"/>
        </w:rPr>
      </w:pPr>
    </w:p>
    <w:p w14:paraId="769D51C4" w14:textId="1058CE0F" w:rsidR="006D4D04" w:rsidRPr="000769D6" w:rsidRDefault="004854FA" w:rsidP="00D11BAA">
      <w:pPr>
        <w:ind w:right="-35"/>
        <w:jc w:val="both"/>
        <w:rPr>
          <w:rStyle w:val="NoSpacingChar"/>
          <w:color w:val="3C06D9"/>
          <w:lang w:val="el-GR"/>
        </w:rPr>
      </w:pPr>
      <w:r>
        <w:rPr>
          <w:rFonts w:ascii="Manrope" w:hAnsi="Manrope" w:cs="Arial"/>
          <w:color w:val="1A0069"/>
          <w:spacing w:val="20"/>
          <w:sz w:val="22"/>
          <w:szCs w:val="22"/>
          <w:lang w:val="el-GR"/>
        </w:rPr>
        <w:t>Δελτίο</w:t>
      </w:r>
      <w:r w:rsidR="00EA7A2A" w:rsidRPr="00AE560D">
        <w:rPr>
          <w:rFonts w:ascii="Manrope" w:hAnsi="Manrope" w:cs="Arial"/>
          <w:color w:val="1A0069"/>
          <w:spacing w:val="20"/>
          <w:sz w:val="22"/>
          <w:szCs w:val="22"/>
          <w:lang w:val="el-GR"/>
        </w:rPr>
        <w:t xml:space="preserve"> </w:t>
      </w:r>
      <w:r>
        <w:rPr>
          <w:rFonts w:ascii="Manrope" w:hAnsi="Manrope" w:cs="Arial"/>
          <w:color w:val="1A0069"/>
          <w:spacing w:val="20"/>
          <w:sz w:val="22"/>
          <w:szCs w:val="22"/>
          <w:lang w:val="el-GR"/>
        </w:rPr>
        <w:t>Τύπου</w:t>
      </w:r>
      <w:r w:rsidR="009C1F38" w:rsidRPr="00AE560D">
        <w:rPr>
          <w:rFonts w:ascii="Manrope" w:hAnsi="Manrope" w:cs="Arial"/>
          <w:color w:val="1A0069"/>
          <w:spacing w:val="20"/>
          <w:sz w:val="22"/>
          <w:szCs w:val="22"/>
          <w:lang w:val="el-GR"/>
        </w:rPr>
        <w:t xml:space="preserve"> </w:t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9C1F38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2C41DF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 xml:space="preserve">        </w:t>
      </w:r>
      <w:r w:rsidR="001A30AC" w:rsidRPr="00AE560D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 xml:space="preserve">  </w:t>
      </w:r>
      <w:r w:rsidR="000769D6" w:rsidRPr="000769D6">
        <w:rPr>
          <w:rFonts w:ascii="Manrope" w:hAnsi="Manrope" w:cs="Arial"/>
          <w:b/>
          <w:bCs/>
          <w:color w:val="3C06D9"/>
          <w:spacing w:val="20"/>
          <w:lang w:val="el-GR"/>
        </w:rPr>
        <w:t>26</w:t>
      </w:r>
      <w:r w:rsidR="00A20438" w:rsidRPr="00AE560D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0769D6" w:rsidRPr="000769D6">
        <w:rPr>
          <w:rFonts w:ascii="Manrope" w:hAnsi="Manrope" w:cs="Arial"/>
          <w:b/>
          <w:bCs/>
          <w:color w:val="3C06D9"/>
          <w:spacing w:val="20"/>
          <w:lang w:val="el-GR"/>
        </w:rPr>
        <w:t>02</w:t>
      </w:r>
      <w:r w:rsidR="002C41DF" w:rsidRPr="00AE560D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3B2DF4" w:rsidRPr="00AE560D">
        <w:rPr>
          <w:rFonts w:ascii="Manrope" w:hAnsi="Manrope" w:cs="Arial"/>
          <w:b/>
          <w:bCs/>
          <w:color w:val="3C06D9"/>
          <w:spacing w:val="20"/>
          <w:lang w:val="el-GR"/>
        </w:rPr>
        <w:t>2</w:t>
      </w:r>
      <w:r w:rsidR="000769D6" w:rsidRPr="000769D6">
        <w:rPr>
          <w:rFonts w:ascii="Manrope" w:hAnsi="Manrope" w:cs="Arial"/>
          <w:b/>
          <w:bCs/>
          <w:color w:val="3C06D9"/>
          <w:spacing w:val="20"/>
          <w:lang w:val="el-GR"/>
        </w:rPr>
        <w:t>6</w:t>
      </w:r>
    </w:p>
    <w:p w14:paraId="628D2CA3" w14:textId="77777777" w:rsidR="00D11BAA" w:rsidRPr="00AE560D" w:rsidRDefault="00D11BAA" w:rsidP="005E5F28">
      <w:pPr>
        <w:pStyle w:val="NoSpacing"/>
        <w:rPr>
          <w:bCs/>
          <w:color w:val="3C06D9"/>
          <w:lang w:val="el-GR"/>
        </w:rPr>
      </w:pPr>
    </w:p>
    <w:p w14:paraId="7EB15764" w14:textId="77777777" w:rsidR="00E87AE5" w:rsidRPr="00AE560D" w:rsidRDefault="00E87AE5" w:rsidP="00E87AE5">
      <w:pPr>
        <w:pStyle w:val="NoSpacing"/>
        <w:rPr>
          <w:bCs/>
          <w:color w:val="3C06D9"/>
          <w:lang w:val="el-GR"/>
        </w:rPr>
      </w:pPr>
    </w:p>
    <w:p w14:paraId="587D148B" w14:textId="0DBEB71E" w:rsidR="001801BF" w:rsidRPr="00BE412F" w:rsidRDefault="000769D6" w:rsidP="003901E8">
      <w:pPr>
        <w:pStyle w:val="NoSpacing"/>
        <w:jc w:val="both"/>
        <w:rPr>
          <w:bCs/>
          <w:color w:val="3C06D9"/>
          <w:lang w:val="el-GR"/>
        </w:rPr>
      </w:pPr>
      <w:r>
        <w:rPr>
          <w:bCs/>
          <w:color w:val="3C06D9"/>
          <w:lang w:val="el-GR"/>
        </w:rPr>
        <w:t xml:space="preserve">Έναρξη Διαπραγμάτευσης Νέου Κοινού Ομολογιακού Δανείου της </w:t>
      </w:r>
      <w:r w:rsidRPr="000769D6">
        <w:rPr>
          <w:bCs/>
          <w:color w:val="3C06D9"/>
          <w:lang w:val="el-GR"/>
        </w:rPr>
        <w:t xml:space="preserve">Capital </w:t>
      </w:r>
      <w:proofErr w:type="spellStart"/>
      <w:r w:rsidRPr="000769D6">
        <w:rPr>
          <w:bCs/>
          <w:color w:val="3C06D9"/>
          <w:lang w:val="el-GR"/>
        </w:rPr>
        <w:t>Clean</w:t>
      </w:r>
      <w:proofErr w:type="spellEnd"/>
      <w:r w:rsidRPr="000769D6">
        <w:rPr>
          <w:bCs/>
          <w:color w:val="3C06D9"/>
          <w:lang w:val="el-GR"/>
        </w:rPr>
        <w:t xml:space="preserve"> Energy </w:t>
      </w:r>
      <w:proofErr w:type="spellStart"/>
      <w:r w:rsidRPr="000769D6">
        <w:rPr>
          <w:bCs/>
          <w:color w:val="3C06D9"/>
          <w:lang w:val="el-GR"/>
        </w:rPr>
        <w:t>Carriers</w:t>
      </w:r>
      <w:proofErr w:type="spellEnd"/>
      <w:r w:rsidR="009E5A7D">
        <w:rPr>
          <w:bCs/>
          <w:color w:val="3C06D9"/>
          <w:lang w:val="el-GR"/>
        </w:rPr>
        <w:t xml:space="preserve"> </w:t>
      </w:r>
    </w:p>
    <w:p w14:paraId="66F612C5" w14:textId="77777777" w:rsidR="003901E8" w:rsidRPr="00AE560D" w:rsidRDefault="003901E8" w:rsidP="003901E8">
      <w:pPr>
        <w:pStyle w:val="NoSpacing"/>
        <w:jc w:val="both"/>
        <w:rPr>
          <w:bCs/>
          <w:color w:val="3C06D9"/>
          <w:lang w:val="el-GR"/>
        </w:rPr>
      </w:pPr>
    </w:p>
    <w:p w14:paraId="11DA513B" w14:textId="05027CD3" w:rsidR="000769D6" w:rsidRPr="000769D6" w:rsidRDefault="0099421A" w:rsidP="000769D6">
      <w:pPr>
        <w:pStyle w:val="BodyText1"/>
        <w:rPr>
          <w:rFonts w:eastAsia="Aptos"/>
          <w:lang w:val="el-GR"/>
        </w:rPr>
      </w:pPr>
      <w:r w:rsidRPr="0099421A">
        <w:rPr>
          <w:rFonts w:eastAsia="Aptos"/>
        </w:rPr>
        <w:t>T</w:t>
      </w:r>
      <w:r w:rsidR="000769D6" w:rsidRPr="000769D6">
        <w:rPr>
          <w:rFonts w:eastAsia="Aptos"/>
        </w:rPr>
        <w:t>o</w:t>
      </w:r>
      <w:r w:rsidR="000769D6" w:rsidRPr="000769D6">
        <w:rPr>
          <w:rFonts w:eastAsia="Aptos"/>
          <w:lang w:val="el-GR"/>
        </w:rPr>
        <w:t xml:space="preserve"> </w:t>
      </w:r>
      <w:r w:rsidR="000769D6">
        <w:rPr>
          <w:rFonts w:eastAsia="Aptos"/>
        </w:rPr>
        <w:t>X</w:t>
      </w:r>
      <w:r w:rsidR="000769D6" w:rsidRPr="000769D6">
        <w:rPr>
          <w:rFonts w:eastAsia="Aptos"/>
          <w:lang w:val="el-GR"/>
        </w:rPr>
        <w:t xml:space="preserve">ρηματιστήριο Αθηνών υποδέχθηκε σήμερα τη Διοίκηση, στελέχη και συνεργάτες της </w:t>
      </w:r>
      <w:r w:rsidR="000769D6" w:rsidRPr="000769D6">
        <w:rPr>
          <w:rFonts w:eastAsia="Aptos"/>
        </w:rPr>
        <w:t>Capital</w:t>
      </w:r>
      <w:r w:rsidR="000769D6" w:rsidRPr="000769D6">
        <w:rPr>
          <w:rFonts w:eastAsia="Aptos"/>
          <w:lang w:val="el-GR"/>
        </w:rPr>
        <w:t xml:space="preserve"> </w:t>
      </w:r>
      <w:r w:rsidR="000769D6" w:rsidRPr="000769D6">
        <w:rPr>
          <w:rFonts w:eastAsia="Aptos"/>
        </w:rPr>
        <w:t>Clean</w:t>
      </w:r>
      <w:r w:rsidR="000769D6" w:rsidRPr="000769D6">
        <w:rPr>
          <w:rFonts w:eastAsia="Aptos"/>
          <w:lang w:val="el-GR"/>
        </w:rPr>
        <w:t xml:space="preserve"> </w:t>
      </w:r>
      <w:r w:rsidR="000769D6" w:rsidRPr="000769D6">
        <w:rPr>
          <w:rFonts w:eastAsia="Aptos"/>
        </w:rPr>
        <w:t>Energy</w:t>
      </w:r>
      <w:r w:rsidR="000769D6" w:rsidRPr="000769D6">
        <w:rPr>
          <w:rFonts w:eastAsia="Aptos"/>
          <w:lang w:val="el-GR"/>
        </w:rPr>
        <w:t xml:space="preserve"> </w:t>
      </w:r>
      <w:r w:rsidR="000769D6" w:rsidRPr="000769D6">
        <w:rPr>
          <w:rFonts w:eastAsia="Aptos"/>
        </w:rPr>
        <w:t>Carriers</w:t>
      </w:r>
      <w:r w:rsidR="000769D6" w:rsidRPr="000769D6">
        <w:rPr>
          <w:rFonts w:eastAsia="Aptos"/>
          <w:lang w:val="el-GR"/>
        </w:rPr>
        <w:t xml:space="preserve">, με αφορμή την έναρξη διαπραγμάτευσης στο Χρηματιστήριο Αθηνών του νέου ομολογιακού δανείου της. Ο </w:t>
      </w:r>
      <w:r w:rsidR="000769D6" w:rsidRPr="000769D6">
        <w:rPr>
          <w:rFonts w:eastAsia="Aptos"/>
          <w:b/>
          <w:bCs/>
          <w:lang w:val="el-GR"/>
        </w:rPr>
        <w:t xml:space="preserve">κύριος Νίκος </w:t>
      </w:r>
      <w:proofErr w:type="spellStart"/>
      <w:r w:rsidR="000769D6" w:rsidRPr="000769D6">
        <w:rPr>
          <w:rFonts w:eastAsia="Aptos"/>
          <w:b/>
          <w:bCs/>
          <w:lang w:val="el-GR"/>
        </w:rPr>
        <w:t>Καλαποθαράκος</w:t>
      </w:r>
      <w:proofErr w:type="spellEnd"/>
      <w:r w:rsidR="000769D6" w:rsidRPr="000769D6">
        <w:rPr>
          <w:rFonts w:eastAsia="Aptos"/>
          <w:b/>
          <w:bCs/>
          <w:lang w:val="el-GR"/>
        </w:rPr>
        <w:t xml:space="preserve">, Οικονομικός Διευθυντής </w:t>
      </w:r>
      <w:r w:rsidR="000769D6" w:rsidRPr="000769D6">
        <w:rPr>
          <w:rFonts w:eastAsia="Aptos"/>
          <w:lang w:val="el-GR"/>
        </w:rPr>
        <w:t xml:space="preserve">της εταιρείας κήρυξε την έναρξη της συνεδρίασης. </w:t>
      </w:r>
    </w:p>
    <w:p w14:paraId="7F6AF6A2" w14:textId="5052267F" w:rsidR="000769D6" w:rsidRPr="000769D6" w:rsidRDefault="000769D6" w:rsidP="000769D6">
      <w:pPr>
        <w:pStyle w:val="BodyText1"/>
        <w:rPr>
          <w:rFonts w:eastAsia="Aptos"/>
          <w:b/>
          <w:bCs/>
          <w:lang w:val="el-GR"/>
        </w:rPr>
      </w:pPr>
      <w:r w:rsidRPr="000769D6">
        <w:rPr>
          <w:rFonts w:eastAsia="Aptos"/>
          <w:lang w:val="el-GR"/>
        </w:rPr>
        <w:t xml:space="preserve">«Η Δημόσια Προσφορά – με χρήση του Ηλεκτρονικού Βιβλίου Προσφορών του Χρηματιστηρίου – ολοκληρώθηκε με ιδιαίτερα υψηλή ζήτηση η οποία ξεπέρασε τα €438 εκατομμύρια. Αξίζει στο σημείο αυτό να υπογραμμίσουμε την αποδεδειγμένη εμπιστοσύνη της Capital </w:t>
      </w:r>
      <w:proofErr w:type="spellStart"/>
      <w:r w:rsidRPr="000769D6">
        <w:rPr>
          <w:rFonts w:eastAsia="Aptos"/>
          <w:lang w:val="el-GR"/>
        </w:rPr>
        <w:t>Clean</w:t>
      </w:r>
      <w:proofErr w:type="spellEnd"/>
      <w:r w:rsidRPr="000769D6">
        <w:rPr>
          <w:rFonts w:eastAsia="Aptos"/>
          <w:lang w:val="el-GR"/>
        </w:rPr>
        <w:t xml:space="preserve"> Energy </w:t>
      </w:r>
      <w:proofErr w:type="spellStart"/>
      <w:r w:rsidRPr="000769D6">
        <w:rPr>
          <w:rFonts w:eastAsia="Aptos"/>
          <w:lang w:val="el-GR"/>
        </w:rPr>
        <w:t>Carriers</w:t>
      </w:r>
      <w:proofErr w:type="spellEnd"/>
      <w:r w:rsidRPr="000769D6">
        <w:rPr>
          <w:rFonts w:eastAsia="Aptos"/>
          <w:lang w:val="el-GR"/>
        </w:rPr>
        <w:t xml:space="preserve"> στις δυνατότητες χρηματοδότησης που προσφέρει η αγορά εταιρικών ομολόγων του Χρηματιστηρίου Αθηνών, καθώς ο Όμιλος έχει στο παρελθόν πραγματοποιήσει δύο ακόμα επιτυχημένες εκδόσεις το 2021 και το 2022, συγκεντρώνοντας συνολικά €250 εκατομμύρια. Το νέο Ομόλογο της Capital </w:t>
      </w:r>
      <w:proofErr w:type="spellStart"/>
      <w:r w:rsidRPr="000769D6">
        <w:rPr>
          <w:rFonts w:eastAsia="Aptos"/>
          <w:lang w:val="el-GR"/>
        </w:rPr>
        <w:t>Clean</w:t>
      </w:r>
      <w:proofErr w:type="spellEnd"/>
      <w:r w:rsidRPr="000769D6">
        <w:rPr>
          <w:rFonts w:eastAsia="Aptos"/>
          <w:lang w:val="el-GR"/>
        </w:rPr>
        <w:t xml:space="preserve"> Energy </w:t>
      </w:r>
      <w:proofErr w:type="spellStart"/>
      <w:r w:rsidRPr="000769D6">
        <w:rPr>
          <w:rFonts w:eastAsia="Aptos"/>
          <w:lang w:val="el-GR"/>
        </w:rPr>
        <w:t>Carriers</w:t>
      </w:r>
      <w:proofErr w:type="spellEnd"/>
      <w:r w:rsidRPr="000769D6">
        <w:rPr>
          <w:rFonts w:eastAsia="Aptos"/>
          <w:lang w:val="el-GR"/>
        </w:rPr>
        <w:t xml:space="preserve"> είναι το 1</w:t>
      </w:r>
      <w:r w:rsidRPr="000769D6">
        <w:rPr>
          <w:rFonts w:eastAsia="Aptos"/>
          <w:vertAlign w:val="superscript"/>
          <w:lang w:val="el-GR"/>
        </w:rPr>
        <w:t>ο</w:t>
      </w:r>
      <w:r w:rsidRPr="000769D6">
        <w:rPr>
          <w:rFonts w:eastAsia="Aptos"/>
          <w:lang w:val="el-GR"/>
        </w:rPr>
        <w:t xml:space="preserve"> για το 2026 και το 23</w:t>
      </w:r>
      <w:r w:rsidRPr="000769D6">
        <w:rPr>
          <w:rFonts w:eastAsia="Aptos"/>
          <w:vertAlign w:val="superscript"/>
          <w:lang w:val="el-GR"/>
        </w:rPr>
        <w:t>ο</w:t>
      </w:r>
      <w:r w:rsidRPr="000769D6">
        <w:rPr>
          <w:rFonts w:eastAsia="Aptos"/>
          <w:lang w:val="el-GR"/>
        </w:rPr>
        <w:t xml:space="preserve"> που θα διαπραγματεύεται στην αγορά των ελληνικών εταιρικών ομολόγων του Χρηματιστηρίου Αθηνών. Για μία ακόμη φορά, όλοι εμείς στο Χρηματιστήριο συγχαίρουμε και καλωσορίζουμε την Capital </w:t>
      </w:r>
      <w:proofErr w:type="spellStart"/>
      <w:r w:rsidRPr="000769D6">
        <w:rPr>
          <w:rFonts w:eastAsia="Aptos"/>
          <w:lang w:val="el-GR"/>
        </w:rPr>
        <w:t>Clean</w:t>
      </w:r>
      <w:proofErr w:type="spellEnd"/>
      <w:r w:rsidRPr="000769D6">
        <w:rPr>
          <w:rFonts w:eastAsia="Aptos"/>
          <w:lang w:val="el-GR"/>
        </w:rPr>
        <w:t xml:space="preserve"> Energy </w:t>
      </w:r>
      <w:proofErr w:type="spellStart"/>
      <w:r w:rsidRPr="000769D6">
        <w:rPr>
          <w:rFonts w:eastAsia="Aptos"/>
          <w:lang w:val="el-GR"/>
        </w:rPr>
        <w:t>Carriers</w:t>
      </w:r>
      <w:proofErr w:type="spellEnd"/>
      <w:r w:rsidRPr="000769D6">
        <w:rPr>
          <w:rFonts w:eastAsia="Aptos"/>
          <w:lang w:val="el-GR"/>
        </w:rPr>
        <w:t xml:space="preserve"> και ευχόμαστε πολλές ακόμα επιτυχίες στο μέλλον, με σταθερή πυξίδα και ανοιχτούς ορίζοντες ανάπτυξης» ανέφερε μεταξύ άλλων </w:t>
      </w:r>
      <w:r w:rsidRPr="000769D6">
        <w:rPr>
          <w:rFonts w:eastAsia="Aptos"/>
          <w:b/>
          <w:bCs/>
          <w:lang w:val="el-GR"/>
        </w:rPr>
        <w:t xml:space="preserve">ο Διευθύνων Σύμβουλος του Ομίλου Χρηματιστηρίου Αθηνών κύριος Γιάννος Κοντόπουλος. </w:t>
      </w:r>
    </w:p>
    <w:p w14:paraId="45849984" w14:textId="609F3D67" w:rsidR="000769D6" w:rsidRPr="000769D6" w:rsidRDefault="000769D6" w:rsidP="000769D6">
      <w:pPr>
        <w:pStyle w:val="BodyText1"/>
        <w:rPr>
          <w:rFonts w:eastAsia="Aptos"/>
          <w:lang w:val="el-GR"/>
        </w:rPr>
      </w:pPr>
      <w:r w:rsidRPr="000769D6">
        <w:rPr>
          <w:rFonts w:eastAsia="Aptos"/>
          <w:lang w:val="el-GR"/>
        </w:rPr>
        <w:t xml:space="preserve">Από την πλευρά του, </w:t>
      </w:r>
      <w:r w:rsidRPr="000769D6">
        <w:rPr>
          <w:rFonts w:eastAsia="Aptos"/>
          <w:b/>
          <w:bCs/>
          <w:lang w:val="el-GR"/>
        </w:rPr>
        <w:t xml:space="preserve">ο Διευθύνων Σύμβουλος της </w:t>
      </w:r>
      <w:r w:rsidRPr="000769D6">
        <w:rPr>
          <w:rFonts w:eastAsia="Aptos"/>
          <w:b/>
          <w:bCs/>
        </w:rPr>
        <w:t>Capital</w:t>
      </w:r>
      <w:r w:rsidRPr="000769D6">
        <w:rPr>
          <w:rFonts w:eastAsia="Aptos"/>
          <w:b/>
          <w:bCs/>
          <w:lang w:val="el-GR"/>
        </w:rPr>
        <w:t xml:space="preserve"> </w:t>
      </w:r>
      <w:r w:rsidRPr="000769D6">
        <w:rPr>
          <w:rFonts w:eastAsia="Aptos"/>
          <w:b/>
          <w:bCs/>
        </w:rPr>
        <w:t>Clean</w:t>
      </w:r>
      <w:r w:rsidRPr="000769D6">
        <w:rPr>
          <w:rFonts w:eastAsia="Aptos"/>
          <w:b/>
          <w:bCs/>
          <w:lang w:val="el-GR"/>
        </w:rPr>
        <w:t xml:space="preserve"> </w:t>
      </w:r>
      <w:r w:rsidRPr="000769D6">
        <w:rPr>
          <w:rFonts w:eastAsia="Aptos"/>
          <w:b/>
          <w:bCs/>
        </w:rPr>
        <w:t>Energy</w:t>
      </w:r>
      <w:r w:rsidRPr="000769D6">
        <w:rPr>
          <w:rFonts w:eastAsia="Aptos"/>
          <w:b/>
          <w:bCs/>
          <w:lang w:val="el-GR"/>
        </w:rPr>
        <w:t xml:space="preserve"> </w:t>
      </w:r>
      <w:r w:rsidRPr="000769D6">
        <w:rPr>
          <w:rFonts w:eastAsia="Aptos"/>
          <w:b/>
          <w:bCs/>
        </w:rPr>
        <w:t>Carriers</w:t>
      </w:r>
      <w:r w:rsidRPr="000769D6">
        <w:rPr>
          <w:rFonts w:eastAsia="Aptos"/>
          <w:b/>
          <w:bCs/>
          <w:lang w:val="el-GR"/>
        </w:rPr>
        <w:t xml:space="preserve"> κύριος Γεράσιμος </w:t>
      </w:r>
      <w:proofErr w:type="spellStart"/>
      <w:r w:rsidRPr="000769D6">
        <w:rPr>
          <w:rFonts w:eastAsia="Aptos"/>
          <w:b/>
          <w:bCs/>
          <w:lang w:val="el-GR"/>
        </w:rPr>
        <w:t>Καλογηράτος</w:t>
      </w:r>
      <w:proofErr w:type="spellEnd"/>
      <w:r w:rsidRPr="000769D6">
        <w:rPr>
          <w:rFonts w:eastAsia="Aptos"/>
          <w:lang w:val="el-GR"/>
        </w:rPr>
        <w:t xml:space="preserve">, </w:t>
      </w:r>
      <w:r w:rsidRPr="000769D6">
        <w:rPr>
          <w:rFonts w:eastAsia="Aptos"/>
          <w:lang w:val="el-GR"/>
        </w:rPr>
        <w:t xml:space="preserve">σημείωσε μεταξύ άλλων: «Είναι ιδιαίτερη χαρά που βρισκόμαστε σήμερα εδώ για </w:t>
      </w:r>
      <w:r w:rsidR="000A30A3" w:rsidRPr="000A30A3">
        <w:rPr>
          <w:rFonts w:eastAsia="Aptos"/>
          <w:lang w:val="el-GR"/>
        </w:rPr>
        <w:t>3</w:t>
      </w:r>
      <w:r w:rsidRPr="000769D6">
        <w:rPr>
          <w:rFonts w:eastAsia="Aptos"/>
          <w:vertAlign w:val="superscript"/>
          <w:lang w:val="el-GR"/>
        </w:rPr>
        <w:t>η</w:t>
      </w:r>
      <w:r w:rsidRPr="000769D6">
        <w:rPr>
          <w:rFonts w:eastAsia="Aptos"/>
          <w:lang w:val="el-GR"/>
        </w:rPr>
        <w:t xml:space="preserve"> φορά μετά από τις επιτυχημένες εκδόσεις του 2021 και του 2022. Η σημερινή έκδοση του Ομολογιακού Δανείου, ύψους €250 εκατομμύρια αποτελεί τη μεγαλύτερη μέχρι σήμερα και επιβεβαιώνει τη σχέση εμπιστοσύνης μεταξύ της Capital </w:t>
      </w:r>
      <w:proofErr w:type="spellStart"/>
      <w:r w:rsidRPr="000769D6">
        <w:rPr>
          <w:rFonts w:eastAsia="Aptos"/>
          <w:lang w:val="el-GR"/>
        </w:rPr>
        <w:t>Clean</w:t>
      </w:r>
      <w:proofErr w:type="spellEnd"/>
      <w:r w:rsidRPr="000769D6">
        <w:rPr>
          <w:rFonts w:eastAsia="Aptos"/>
          <w:lang w:val="el-GR"/>
        </w:rPr>
        <w:t xml:space="preserve"> Energy </w:t>
      </w:r>
      <w:proofErr w:type="spellStart"/>
      <w:r w:rsidRPr="000769D6">
        <w:rPr>
          <w:rFonts w:eastAsia="Aptos"/>
          <w:lang w:val="el-GR"/>
        </w:rPr>
        <w:t>Carriers</w:t>
      </w:r>
      <w:proofErr w:type="spellEnd"/>
      <w:r w:rsidRPr="000769D6">
        <w:rPr>
          <w:rFonts w:eastAsia="Aptos"/>
          <w:lang w:val="el-GR"/>
        </w:rPr>
        <w:t xml:space="preserve"> και της ελληνικής επενδυτικής κοινότητας. Η ζήτηση ξεπέρασε τις προσδοκίες μας και δεσμευόμαστε να ανταποκρινόμαστε στην εμπιστοσύνη των επενδυτών με διαφάνεια, πειθαρχία και αποτελέσματα». </w:t>
      </w:r>
    </w:p>
    <w:p w14:paraId="6F08DCAB" w14:textId="54DA4A4B" w:rsidR="00062DF5" w:rsidRPr="000769D6" w:rsidRDefault="000769D6" w:rsidP="000769D6">
      <w:pPr>
        <w:pStyle w:val="BodyText1"/>
        <w:rPr>
          <w:rFonts w:eastAsia="Aptos"/>
        </w:rPr>
      </w:pPr>
      <w:r w:rsidRPr="000769D6">
        <w:rPr>
          <w:rFonts w:eastAsia="Aptos"/>
          <w:lang w:val="el-GR"/>
        </w:rPr>
        <w:t xml:space="preserve">Τέλος, </w:t>
      </w:r>
      <w:r w:rsidRPr="000769D6">
        <w:rPr>
          <w:rFonts w:eastAsia="Aptos"/>
          <w:b/>
          <w:bCs/>
          <w:lang w:val="el-GR"/>
        </w:rPr>
        <w:t>ο Αντιπρόεδρος της Επιτροπής Κεφαλαιαγοράς</w:t>
      </w:r>
      <w:r w:rsidRPr="000769D6">
        <w:rPr>
          <w:rFonts w:eastAsia="Aptos"/>
          <w:lang w:val="el-GR"/>
        </w:rPr>
        <w:t xml:space="preserve"> </w:t>
      </w:r>
      <w:r w:rsidRPr="000769D6">
        <w:rPr>
          <w:rFonts w:eastAsia="Aptos"/>
          <w:b/>
          <w:bCs/>
          <w:lang w:val="el-GR"/>
        </w:rPr>
        <w:t xml:space="preserve">κύριος Μιχάλης </w:t>
      </w:r>
      <w:proofErr w:type="spellStart"/>
      <w:r w:rsidRPr="000769D6">
        <w:rPr>
          <w:rFonts w:eastAsia="Aptos"/>
          <w:b/>
          <w:bCs/>
          <w:lang w:val="el-GR"/>
        </w:rPr>
        <w:t>Φέκκας</w:t>
      </w:r>
      <w:proofErr w:type="spellEnd"/>
      <w:r w:rsidRPr="000769D6">
        <w:rPr>
          <w:rFonts w:eastAsia="Aptos"/>
          <w:lang w:val="el-GR"/>
        </w:rPr>
        <w:t xml:space="preserve"> σημείωσε κατά τον χαιρετισμό του:</w:t>
      </w:r>
      <w:r w:rsidRPr="000769D6">
        <w:rPr>
          <w:rFonts w:eastAsia="Aptos"/>
          <w:lang w:val="el-GR"/>
        </w:rPr>
        <w:t xml:space="preserve"> </w:t>
      </w:r>
      <w:r w:rsidRPr="000769D6">
        <w:rPr>
          <w:rFonts w:eastAsia="Aptos"/>
          <w:lang w:val="el-GR"/>
        </w:rPr>
        <w:t>«Σήμερα η ελληνική κεφαλαιαγορά μπορεί να φιλοξενεί χρηματοδοτήσεις με διεθνές αποτύπωμα, με διαφάνεια, κανόνες και ουσία.</w:t>
      </w:r>
      <w:r w:rsidRPr="000769D6">
        <w:rPr>
          <w:rFonts w:eastAsia="Aptos"/>
          <w:lang w:val="el-GR"/>
        </w:rPr>
        <w:t xml:space="preserve"> </w:t>
      </w:r>
      <w:r w:rsidRPr="000769D6">
        <w:rPr>
          <w:rFonts w:eastAsia="Aptos"/>
          <w:lang w:val="el-GR"/>
        </w:rPr>
        <w:t>Η εμπιστοσύνη δεν χτίζεται με γενικόλογες υποσχέσεις, αλλά με κανόνες, εποπτεία, ευθύνη και “φως” που κάνει την αγορά πιο δίκαιη και πιο λειτουργική.</w:t>
      </w:r>
      <w:r w:rsidRPr="000769D6">
        <w:rPr>
          <w:rFonts w:eastAsia="Aptos"/>
          <w:lang w:val="el-GR"/>
        </w:rPr>
        <w:t xml:space="preserve"> </w:t>
      </w:r>
      <w:r w:rsidRPr="000769D6">
        <w:rPr>
          <w:rFonts w:eastAsia="Aptos"/>
          <w:lang w:val="el-GR"/>
        </w:rPr>
        <w:t>Η Επιτροπή Κεφαλαιαγοράς δεν βρίσκεται εδώ για να “χειροκροτήσει” προϊόντα. Βρίσκεται εδώ για να διασφαλίσει ότι η αγορά λειτουργεί με τρόπο που επιτρέπει στον επενδυτή να αποφασίζει με βάση ξεκάθαρα δεδομένα. Και αυτό είναι ένα κρίσιμο μήνυμα: η ανάπτυξη της αγοράς περνάει μέσα από την ποιότητα της αγοράς.</w:t>
      </w:r>
      <w:r w:rsidRPr="000769D6">
        <w:rPr>
          <w:rFonts w:eastAsia="Aptos"/>
          <w:lang w:val="el-GR"/>
        </w:rPr>
        <w:t xml:space="preserve"> </w:t>
      </w:r>
      <w:r w:rsidRPr="000769D6">
        <w:rPr>
          <w:rFonts w:eastAsia="Aptos"/>
          <w:lang w:val="el-GR"/>
        </w:rPr>
        <w:t xml:space="preserve">Και κλείνω με ένα προσωπικό αλλά βαθιά συμβολικό μήνυμα, ιδιαίτερα σήμερα, με μια εταιρεία που η ταυτότητά της είναι θαλάσσια: στη νέα εποχή του Χρηματιστηρίου Αθηνών – </w:t>
      </w:r>
      <w:proofErr w:type="spellStart"/>
      <w:r w:rsidRPr="000769D6">
        <w:rPr>
          <w:rFonts w:eastAsia="Aptos"/>
          <w:lang w:val="el-GR"/>
        </w:rPr>
        <w:t>Euronext</w:t>
      </w:r>
      <w:proofErr w:type="spellEnd"/>
      <w:r w:rsidRPr="000769D6">
        <w:rPr>
          <w:rFonts w:eastAsia="Aptos"/>
          <w:lang w:val="el-GR"/>
        </w:rPr>
        <w:t xml:space="preserve">, θα νιώσω πραγματικά ικανοποιημένος και ευχαριστημένος όταν ευοδωθούν οι προσπάθειες σας ώστε η ελληνική αγορά του </w:t>
      </w:r>
      <w:proofErr w:type="spellStart"/>
      <w:r w:rsidRPr="000769D6">
        <w:rPr>
          <w:rFonts w:eastAsia="Aptos"/>
          <w:lang w:val="el-GR"/>
        </w:rPr>
        <w:t>Euronext</w:t>
      </w:r>
      <w:proofErr w:type="spellEnd"/>
      <w:r w:rsidRPr="000769D6">
        <w:rPr>
          <w:rFonts w:eastAsia="Aptos"/>
          <w:lang w:val="el-GR"/>
        </w:rPr>
        <w:t xml:space="preserve"> αποκτήσει “ήχο” — όταν ακουστεί ένα καθαρό ναυτικό συρρίγγισμα από εταιρείες αυτού του είδους, που εισάγονται στην κύρια αγορά και δίνουν το δικό τους στίγμα. Ένα στίγμα που θα σημαίνει ότι η Αθήνα δεν θα παρακολουθεί απλώς τις εξελίξεις, αλλά θα συμμετέχει σε αυτές». </w:t>
      </w:r>
    </w:p>
    <w:sectPr w:rsidR="00062DF5" w:rsidRPr="000769D6" w:rsidSect="000769D6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F0E4" w14:textId="77777777" w:rsidR="007E5485" w:rsidRDefault="007E5485" w:rsidP="00C755CD">
      <w:r>
        <w:separator/>
      </w:r>
    </w:p>
  </w:endnote>
  <w:endnote w:type="continuationSeparator" w:id="0">
    <w:p w14:paraId="761F8A9D" w14:textId="77777777" w:rsidR="007E5485" w:rsidRDefault="007E5485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0FFD" w14:textId="58286515" w:rsidR="00F14FD8" w:rsidRPr="00F14FD8" w:rsidRDefault="00F14FD8" w:rsidP="00F14FD8">
    <w:pPr>
      <w:pStyle w:val="Footer"/>
      <w:rPr>
        <w:rFonts w:ascii="Manrope" w:hAnsi="Manrope"/>
        <w:color w:val="1A0069"/>
        <w:sz w:val="16"/>
        <w:szCs w:val="16"/>
        <w:lang w:val="en-US"/>
      </w:rPr>
    </w:pPr>
  </w:p>
  <w:p w14:paraId="78BD3AB8" w14:textId="36C70CD5" w:rsidR="00D80C3B" w:rsidRPr="00D60D37" w:rsidRDefault="005E5F28">
    <w:pPr>
      <w:pStyle w:val="Footer"/>
      <w:rPr>
        <w:rFonts w:ascii="Manrope" w:hAnsi="Manrope"/>
        <w:b/>
        <w:bCs/>
        <w:color w:val="3C06D9"/>
        <w:sz w:val="20"/>
        <w:szCs w:val="20"/>
        <w:lang w:val="en-US"/>
      </w:rPr>
    </w:pP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76F0B7EA" wp14:editId="11EB4E14">
          <wp:simplePos x="0" y="0"/>
          <wp:positionH relativeFrom="column">
            <wp:posOffset>5132052</wp:posOffset>
          </wp:positionH>
          <wp:positionV relativeFrom="paragraph">
            <wp:posOffset>-2679</wp:posOffset>
          </wp:positionV>
          <wp:extent cx="207010" cy="207010"/>
          <wp:effectExtent l="0" t="0" r="2540" b="254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26A9CDE" wp14:editId="32EB8F75">
          <wp:simplePos x="0" y="0"/>
          <wp:positionH relativeFrom="column">
            <wp:posOffset>5340819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2336" behindDoc="0" locked="0" layoutInCell="1" allowOverlap="1" wp14:anchorId="17D93B80" wp14:editId="41966793">
          <wp:simplePos x="0" y="0"/>
          <wp:positionH relativeFrom="column">
            <wp:posOffset>5549586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2" name="Picture 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47828D79" wp14:editId="0B1F0F30">
          <wp:simplePos x="0" y="0"/>
          <wp:positionH relativeFrom="column">
            <wp:posOffset>5758354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5" name="Picture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5705623" wp14:editId="421042A7">
          <wp:simplePos x="0" y="0"/>
          <wp:positionH relativeFrom="column">
            <wp:posOffset>5965825</wp:posOffset>
          </wp:positionH>
          <wp:positionV relativeFrom="paragraph">
            <wp:posOffset>-3175</wp:posOffset>
          </wp:positionV>
          <wp:extent cx="207010" cy="207010"/>
          <wp:effectExtent l="0" t="0" r="2540" b="254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D37" w:rsidRPr="005E5F28"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F390" wp14:editId="2A28BCC2">
              <wp:simplePos x="0" y="0"/>
              <wp:positionH relativeFrom="column">
                <wp:posOffset>-635</wp:posOffset>
              </wp:positionH>
              <wp:positionV relativeFrom="paragraph">
                <wp:posOffset>253365</wp:posOffset>
              </wp:positionV>
              <wp:extent cx="617344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4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00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0913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95pt" to="48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" strokecolor="#1a0069" strokeweight="1pt">
              <v:stroke joinstyle="miter"/>
            </v:line>
          </w:pict>
        </mc:Fallback>
      </mc:AlternateContent>
    </w:r>
    <w:hyperlink r:id="rId11" w:history="1">
      <w:r w:rsidR="00D60D37" w:rsidRPr="005E5F28">
        <w:rPr>
          <w:rStyle w:val="Hyperlink"/>
          <w:rFonts w:ascii="Manrope" w:hAnsi="Manrope"/>
          <w:b/>
          <w:bCs/>
          <w:color w:val="3C06D9"/>
          <w:sz w:val="20"/>
          <w:szCs w:val="20"/>
          <w:u w:val="none"/>
          <w:lang w:val="en-US"/>
        </w:rPr>
        <w:t>www.athexgroup.gr</w:t>
      </w:r>
    </w:hyperlink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726B" w14:textId="77777777" w:rsidR="007E5485" w:rsidRDefault="007E5485" w:rsidP="00C755CD">
      <w:r>
        <w:separator/>
      </w:r>
    </w:p>
  </w:footnote>
  <w:footnote w:type="continuationSeparator" w:id="0">
    <w:p w14:paraId="6EECC340" w14:textId="77777777" w:rsidR="007E5485" w:rsidRDefault="007E5485" w:rsidP="00C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E23" w14:textId="4944CE59" w:rsidR="00C755CD" w:rsidRPr="00E2735B" w:rsidRDefault="00C716AE">
    <w:pPr>
      <w:pStyle w:val="Header"/>
      <w:rPr>
        <w:lang w:val="en-US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054335EA" wp14:editId="6FAD0951">
          <wp:simplePos x="0" y="0"/>
          <wp:positionH relativeFrom="column">
            <wp:posOffset>-1270</wp:posOffset>
          </wp:positionH>
          <wp:positionV relativeFrom="page">
            <wp:posOffset>615933</wp:posOffset>
          </wp:positionV>
          <wp:extent cx="2066290" cy="429895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DB1">
      <w:t xml:space="preserve"> </w:t>
    </w:r>
  </w:p>
  <w:p w14:paraId="0CA88146" w14:textId="4A8526AF" w:rsidR="00C755CD" w:rsidRDefault="00C7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70E78"/>
    <w:multiLevelType w:val="multilevel"/>
    <w:tmpl w:val="B70CFF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C19FE"/>
    <w:multiLevelType w:val="hybridMultilevel"/>
    <w:tmpl w:val="A7888866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877E2"/>
    <w:multiLevelType w:val="multilevel"/>
    <w:tmpl w:val="EFC01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8374917"/>
    <w:multiLevelType w:val="multilevel"/>
    <w:tmpl w:val="639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5779A"/>
    <w:multiLevelType w:val="hybridMultilevel"/>
    <w:tmpl w:val="1EFA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02161">
    <w:abstractNumId w:val="0"/>
  </w:num>
  <w:num w:numId="2" w16cid:durableId="1482386631">
    <w:abstractNumId w:val="0"/>
  </w:num>
  <w:num w:numId="3" w16cid:durableId="1428187067">
    <w:abstractNumId w:val="0"/>
  </w:num>
  <w:num w:numId="4" w16cid:durableId="1687369119">
    <w:abstractNumId w:val="0"/>
  </w:num>
  <w:num w:numId="5" w16cid:durableId="988947129">
    <w:abstractNumId w:val="1"/>
  </w:num>
  <w:num w:numId="6" w16cid:durableId="1033917154">
    <w:abstractNumId w:val="5"/>
  </w:num>
  <w:num w:numId="7" w16cid:durableId="602303757">
    <w:abstractNumId w:val="4"/>
  </w:num>
  <w:num w:numId="8" w16cid:durableId="286283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396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0531C"/>
    <w:rsid w:val="00024FB1"/>
    <w:rsid w:val="000257B6"/>
    <w:rsid w:val="0003627D"/>
    <w:rsid w:val="0003753A"/>
    <w:rsid w:val="0005660E"/>
    <w:rsid w:val="00062DF5"/>
    <w:rsid w:val="00076527"/>
    <w:rsid w:val="000769D6"/>
    <w:rsid w:val="000A30A3"/>
    <w:rsid w:val="000B1781"/>
    <w:rsid w:val="000B257F"/>
    <w:rsid w:val="000C4B72"/>
    <w:rsid w:val="0010760D"/>
    <w:rsid w:val="00167167"/>
    <w:rsid w:val="001713E5"/>
    <w:rsid w:val="001801BF"/>
    <w:rsid w:val="00183B4B"/>
    <w:rsid w:val="0019670D"/>
    <w:rsid w:val="001A30AC"/>
    <w:rsid w:val="002135AA"/>
    <w:rsid w:val="002501B4"/>
    <w:rsid w:val="00253B0A"/>
    <w:rsid w:val="00253DD4"/>
    <w:rsid w:val="00282E5D"/>
    <w:rsid w:val="00293584"/>
    <w:rsid w:val="002C41DF"/>
    <w:rsid w:val="002D2E7D"/>
    <w:rsid w:val="002D64B1"/>
    <w:rsid w:val="003562B4"/>
    <w:rsid w:val="003826BD"/>
    <w:rsid w:val="0038638F"/>
    <w:rsid w:val="003901E8"/>
    <w:rsid w:val="0039563E"/>
    <w:rsid w:val="003A39EE"/>
    <w:rsid w:val="003B2DF4"/>
    <w:rsid w:val="003B48CB"/>
    <w:rsid w:val="003B6171"/>
    <w:rsid w:val="003C1372"/>
    <w:rsid w:val="003E2693"/>
    <w:rsid w:val="003F0A7F"/>
    <w:rsid w:val="004212CE"/>
    <w:rsid w:val="0043440C"/>
    <w:rsid w:val="004377E9"/>
    <w:rsid w:val="004547AD"/>
    <w:rsid w:val="004854FA"/>
    <w:rsid w:val="00497865"/>
    <w:rsid w:val="004D203D"/>
    <w:rsid w:val="00515167"/>
    <w:rsid w:val="005162D4"/>
    <w:rsid w:val="005729F4"/>
    <w:rsid w:val="00582DB1"/>
    <w:rsid w:val="005A7810"/>
    <w:rsid w:val="005E2BB1"/>
    <w:rsid w:val="005E5F28"/>
    <w:rsid w:val="005E751D"/>
    <w:rsid w:val="00603125"/>
    <w:rsid w:val="0061536D"/>
    <w:rsid w:val="006419A2"/>
    <w:rsid w:val="00667651"/>
    <w:rsid w:val="0069072B"/>
    <w:rsid w:val="006917AF"/>
    <w:rsid w:val="006C2C8B"/>
    <w:rsid w:val="006D4D04"/>
    <w:rsid w:val="006E3CC0"/>
    <w:rsid w:val="006F4DC5"/>
    <w:rsid w:val="00702233"/>
    <w:rsid w:val="00716765"/>
    <w:rsid w:val="00725B21"/>
    <w:rsid w:val="0074272D"/>
    <w:rsid w:val="007518A1"/>
    <w:rsid w:val="00774F5B"/>
    <w:rsid w:val="00792060"/>
    <w:rsid w:val="007A0772"/>
    <w:rsid w:val="007B5DF5"/>
    <w:rsid w:val="007E5485"/>
    <w:rsid w:val="007F44F9"/>
    <w:rsid w:val="008103BA"/>
    <w:rsid w:val="00812239"/>
    <w:rsid w:val="0082234E"/>
    <w:rsid w:val="00862AF8"/>
    <w:rsid w:val="008648E4"/>
    <w:rsid w:val="00897B85"/>
    <w:rsid w:val="008B19F9"/>
    <w:rsid w:val="008D0DDA"/>
    <w:rsid w:val="00915A96"/>
    <w:rsid w:val="0092217E"/>
    <w:rsid w:val="0094110B"/>
    <w:rsid w:val="00964614"/>
    <w:rsid w:val="009674DE"/>
    <w:rsid w:val="009737E2"/>
    <w:rsid w:val="009859FD"/>
    <w:rsid w:val="0099203C"/>
    <w:rsid w:val="0099421A"/>
    <w:rsid w:val="009A1230"/>
    <w:rsid w:val="009A4C3C"/>
    <w:rsid w:val="009A586C"/>
    <w:rsid w:val="009C1F38"/>
    <w:rsid w:val="009C4C04"/>
    <w:rsid w:val="009C5608"/>
    <w:rsid w:val="009D6049"/>
    <w:rsid w:val="009E5A7D"/>
    <w:rsid w:val="009F24C9"/>
    <w:rsid w:val="00A13AC4"/>
    <w:rsid w:val="00A16773"/>
    <w:rsid w:val="00A20438"/>
    <w:rsid w:val="00A21EEB"/>
    <w:rsid w:val="00A53041"/>
    <w:rsid w:val="00A605DD"/>
    <w:rsid w:val="00A6465C"/>
    <w:rsid w:val="00A73B96"/>
    <w:rsid w:val="00A75D1E"/>
    <w:rsid w:val="00A76587"/>
    <w:rsid w:val="00A961D8"/>
    <w:rsid w:val="00AA26EF"/>
    <w:rsid w:val="00AC1DAA"/>
    <w:rsid w:val="00AE2877"/>
    <w:rsid w:val="00AE3570"/>
    <w:rsid w:val="00AE560D"/>
    <w:rsid w:val="00AF344E"/>
    <w:rsid w:val="00B44E18"/>
    <w:rsid w:val="00B53164"/>
    <w:rsid w:val="00B72C73"/>
    <w:rsid w:val="00BA25C1"/>
    <w:rsid w:val="00BA2D20"/>
    <w:rsid w:val="00BB66F0"/>
    <w:rsid w:val="00BC7533"/>
    <w:rsid w:val="00BD095B"/>
    <w:rsid w:val="00BE412F"/>
    <w:rsid w:val="00BE5B8C"/>
    <w:rsid w:val="00BE611F"/>
    <w:rsid w:val="00BF65C6"/>
    <w:rsid w:val="00C31BA9"/>
    <w:rsid w:val="00C419A5"/>
    <w:rsid w:val="00C544F3"/>
    <w:rsid w:val="00C548B2"/>
    <w:rsid w:val="00C600FC"/>
    <w:rsid w:val="00C6129C"/>
    <w:rsid w:val="00C716AE"/>
    <w:rsid w:val="00C755CD"/>
    <w:rsid w:val="00CA4B6E"/>
    <w:rsid w:val="00CB4D69"/>
    <w:rsid w:val="00CD2891"/>
    <w:rsid w:val="00CE382D"/>
    <w:rsid w:val="00CF43E3"/>
    <w:rsid w:val="00D00CDC"/>
    <w:rsid w:val="00D11BAA"/>
    <w:rsid w:val="00D36093"/>
    <w:rsid w:val="00D42101"/>
    <w:rsid w:val="00D60D37"/>
    <w:rsid w:val="00D80C3B"/>
    <w:rsid w:val="00D828E8"/>
    <w:rsid w:val="00DB02EF"/>
    <w:rsid w:val="00DB0443"/>
    <w:rsid w:val="00DE4E2A"/>
    <w:rsid w:val="00E133AB"/>
    <w:rsid w:val="00E17294"/>
    <w:rsid w:val="00E2735B"/>
    <w:rsid w:val="00E72428"/>
    <w:rsid w:val="00E87AE5"/>
    <w:rsid w:val="00E917A0"/>
    <w:rsid w:val="00EA7A2A"/>
    <w:rsid w:val="00EB7991"/>
    <w:rsid w:val="00EE19D3"/>
    <w:rsid w:val="00EE484F"/>
    <w:rsid w:val="00EE6868"/>
    <w:rsid w:val="00EE7842"/>
    <w:rsid w:val="00EF1020"/>
    <w:rsid w:val="00EF5F56"/>
    <w:rsid w:val="00F14FD8"/>
    <w:rsid w:val="00F17224"/>
    <w:rsid w:val="00F60F57"/>
    <w:rsid w:val="00FA004B"/>
    <w:rsid w:val="00FC3C35"/>
    <w:rsid w:val="00FC614B"/>
    <w:rsid w:val="00FD7F0B"/>
    <w:rsid w:val="00FE26A6"/>
    <w:rsid w:val="00FE3090"/>
    <w:rsid w:val="00FE3954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aliases w:val="Subtitle indigo"/>
    <w:basedOn w:val="Normal"/>
    <w:next w:val="Normal"/>
    <w:link w:val="Heading1Char"/>
    <w:uiPriority w:val="9"/>
    <w:qFormat/>
    <w:rsid w:val="005E5F28"/>
    <w:pPr>
      <w:keepNext/>
      <w:keepLines/>
      <w:numPr>
        <w:numId w:val="4"/>
      </w:numPr>
      <w:spacing w:before="240" w:line="276" w:lineRule="auto"/>
      <w:outlineLvl w:val="0"/>
    </w:pPr>
    <w:rPr>
      <w:rFonts w:ascii="Manrope" w:eastAsiaTheme="majorEastAsia" w:hAnsi="Manrope" w:cstheme="majorBidi"/>
      <w:b/>
      <w:color w:val="3C06D9"/>
      <w:kern w:val="0"/>
      <w:szCs w:val="32"/>
      <w:lang w:val="el-G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2E5D"/>
    <w:pPr>
      <w:keepNext/>
      <w:keepLines/>
      <w:numPr>
        <w:ilvl w:val="1"/>
        <w:numId w:val="4"/>
      </w:numPr>
      <w:spacing w:before="40" w:line="276" w:lineRule="auto"/>
      <w:jc w:val="both"/>
      <w:outlineLvl w:val="1"/>
    </w:pPr>
    <w:rPr>
      <w:rFonts w:ascii="Century Gothic" w:eastAsiaTheme="majorEastAsia" w:hAnsi="Century Gothic" w:cstheme="majorBidi"/>
      <w:color w:val="000000" w:themeColor="tex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2E5D"/>
    <w:pPr>
      <w:keepNext/>
      <w:keepLines/>
      <w:numPr>
        <w:ilvl w:val="2"/>
        <w:numId w:val="3"/>
      </w:numPr>
      <w:spacing w:before="40" w:line="276" w:lineRule="auto"/>
      <w:jc w:val="both"/>
      <w:outlineLvl w:val="2"/>
    </w:pPr>
    <w:rPr>
      <w:rFonts w:ascii="Century Gothic" w:eastAsiaTheme="majorEastAsia" w:hAnsi="Century Gothic" w:cstheme="majorBidi"/>
      <w:color w:val="000000" w:themeColor="text1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5E5F28"/>
    <w:pPr>
      <w:spacing w:after="0" w:line="240" w:lineRule="auto"/>
    </w:pPr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5E5F28"/>
    <w:rPr>
      <w:rFonts w:ascii="Manrope" w:eastAsiaTheme="majorEastAsia" w:hAnsi="Manrope" w:cstheme="majorBidi"/>
      <w:b/>
      <w:color w:val="3C06D9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03D"/>
    <w:rPr>
      <w:rFonts w:ascii="Century Gothic" w:eastAsiaTheme="majorEastAsia" w:hAnsi="Century Gothic" w:cstheme="majorBidi"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82E5D"/>
    <w:rPr>
      <w:rFonts w:ascii="Century Gothic" w:eastAsiaTheme="majorEastAsia" w:hAnsi="Century Gothic" w:cstheme="majorBidi"/>
      <w:color w:val="000000" w:themeColor="tex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color w:val="3C06D9"/>
      <w:kern w:val="0"/>
      <w:sz w:val="24"/>
      <w:szCs w:val="3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37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people/%CE%8C%CE%BC%CE%B9%CE%BB%CE%BF%CF%82-%CE%A7%CF%81%CE%B7%CE%BC%CE%B1%CF%84%CE%B9%CF%83%CF%84%CE%B7%CF%81%CE%AF%CE%BF%CF%85-%CE%91%CE%B8%CE%B7%CE%BD%CF%8E%CE%BD-%CE%91thens-Exchange-Group/61553197071915/" TargetMode="External"/><Relationship Id="rId7" Type="http://schemas.openxmlformats.org/officeDocument/2006/relationships/hyperlink" Target="http://www.youtube.com/@athensexchangegroup3921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athensexchangegroup" TargetMode="External"/><Relationship Id="rId6" Type="http://schemas.openxmlformats.org/officeDocument/2006/relationships/image" Target="media/image4.png"/><Relationship Id="rId11" Type="http://schemas.openxmlformats.org/officeDocument/2006/relationships/hyperlink" Target="http://www.athexgroup.gr" TargetMode="External"/><Relationship Id="rId5" Type="http://schemas.openxmlformats.org/officeDocument/2006/relationships/hyperlink" Target="https://www.instagram.com/athexgrou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x.com/ATHEX_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9BB2-430A-479D-B7BD-6D490A9769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376DDE2-D817-496B-BF7C-B07503CF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2811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(PUBLIC)ΑΓΓΛΙΚΗ (ENGLISH)</cp:keywords>
  <dc:description/>
  <cp:lastModifiedBy>Vasila, Nancy</cp:lastModifiedBy>
  <cp:revision>2</cp:revision>
  <cp:lastPrinted>2024-12-23T15:45:00Z</cp:lastPrinted>
  <dcterms:created xsi:type="dcterms:W3CDTF">2026-02-26T10:39:00Z</dcterms:created>
  <dcterms:modified xsi:type="dcterms:W3CDTF">2026-02-26T10:39:00Z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bd8a8fcc-6f36-47f5-84eb-387979fa1fad</vt:lpwstr>
  </property>
  <property fmtid="{D5CDD505-2E9C-101B-9397-08002B2CF9AE}" pid="3" name="bjSaver">
    <vt:lpwstr>KP8SwqvHrceLPwj0L7H2e7U6exPGJpcI</vt:lpwstr>
  </property>
  <property fmtid="{D5CDD505-2E9C-101B-9397-08002B2CF9AE}" pid="4" name="bjDocumentSecurityLabel">
    <vt:lpwstr>ΔΗΜΟΣΙΟ (PUBLIC)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